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61D" w14:textId="1C379E7F" w:rsidR="004E1D22" w:rsidRPr="004E1D22" w:rsidRDefault="004E1D22" w:rsidP="004E1D22">
      <w:pPr>
        <w:ind w:right="72"/>
        <w:jc w:val="both"/>
        <w:outlineLvl w:val="1"/>
        <w:rPr>
          <w:rFonts w:ascii="Titillium Web" w:eastAsia="Times New Roman" w:hAnsi="Titillium Web" w:cs="Times New Roman"/>
          <w:b/>
          <w:bCs/>
          <w:color w:val="22272B"/>
          <w:sz w:val="48"/>
          <w:szCs w:val="48"/>
        </w:rPr>
      </w:pPr>
      <w:r w:rsidRPr="004E1D22">
        <w:rPr>
          <w:rFonts w:ascii="Titillium Web" w:eastAsia="Times New Roman" w:hAnsi="Titillium Web" w:cs="Times New Roman"/>
          <w:b/>
          <w:bCs/>
          <w:color w:val="22272B"/>
          <w:sz w:val="40"/>
          <w:szCs w:val="40"/>
        </w:rPr>
        <w:t xml:space="preserve">Coaching </w:t>
      </w:r>
      <w:r w:rsidR="00F424B4">
        <w:rPr>
          <w:rFonts w:ascii="Titillium Web" w:eastAsia="Times New Roman" w:hAnsi="Titillium Web" w:cs="Times New Roman"/>
          <w:b/>
          <w:bCs/>
          <w:color w:val="22272B"/>
          <w:sz w:val="40"/>
          <w:szCs w:val="40"/>
        </w:rPr>
        <w:t xml:space="preserve">Selection </w:t>
      </w:r>
      <w:r w:rsidRPr="004E1D22">
        <w:rPr>
          <w:rFonts w:ascii="Titillium Web" w:eastAsia="Times New Roman" w:hAnsi="Titillium Web" w:cs="Times New Roman"/>
          <w:b/>
          <w:bCs/>
          <w:color w:val="22272B"/>
          <w:sz w:val="40"/>
          <w:szCs w:val="40"/>
        </w:rPr>
        <w:t>Committee</w:t>
      </w:r>
    </w:p>
    <w:p w14:paraId="1B910A75" w14:textId="53BAC2E1" w:rsidR="00971CC2" w:rsidRPr="009C6894" w:rsidRDefault="004E1D22" w:rsidP="004E1D22">
      <w:pPr>
        <w:spacing w:before="100" w:beforeAutospacing="1" w:after="100" w:afterAutospacing="1"/>
        <w:jc w:val="both"/>
        <w:rPr>
          <w:rFonts w:eastAsia="Times New Roman" w:cstheme="minorHAnsi"/>
          <w:b/>
          <w:bCs/>
          <w:color w:val="666666"/>
        </w:rPr>
      </w:pPr>
      <w:r w:rsidRPr="009C6894">
        <w:rPr>
          <w:rFonts w:eastAsia="Times New Roman" w:cstheme="minorHAnsi"/>
          <w:b/>
          <w:bCs/>
          <w:color w:val="666666"/>
        </w:rPr>
        <w:t>To offer in person interviews and pre-interview assignments that will be presented to the C</w:t>
      </w:r>
      <w:r w:rsidR="00F424B4" w:rsidRPr="009C6894">
        <w:rPr>
          <w:rFonts w:eastAsia="Times New Roman" w:cstheme="minorHAnsi"/>
          <w:b/>
          <w:bCs/>
          <w:color w:val="666666"/>
        </w:rPr>
        <w:t xml:space="preserve">SC </w:t>
      </w:r>
      <w:r w:rsidRPr="009C6894">
        <w:rPr>
          <w:rFonts w:eastAsia="Times New Roman" w:cstheme="minorHAnsi"/>
          <w:b/>
          <w:bCs/>
          <w:color w:val="666666"/>
        </w:rPr>
        <w:t>prior to the interview and discussed during the</w:t>
      </w:r>
      <w:r w:rsidR="002F1F7D" w:rsidRPr="009C6894">
        <w:rPr>
          <w:rFonts w:eastAsia="Times New Roman" w:cstheme="minorHAnsi"/>
          <w:b/>
          <w:bCs/>
          <w:color w:val="666666"/>
        </w:rPr>
        <w:t xml:space="preserve"> Coaching</w:t>
      </w:r>
      <w:r w:rsidRPr="009C6894">
        <w:rPr>
          <w:rFonts w:eastAsia="Times New Roman" w:cstheme="minorHAnsi"/>
          <w:b/>
          <w:bCs/>
          <w:color w:val="666666"/>
        </w:rPr>
        <w:t xml:space="preserve"> interview</w:t>
      </w:r>
      <w:r w:rsidR="002F1F7D" w:rsidRPr="009C6894">
        <w:rPr>
          <w:rFonts w:eastAsia="Times New Roman" w:cstheme="minorHAnsi"/>
          <w:b/>
          <w:bCs/>
          <w:color w:val="666666"/>
        </w:rPr>
        <w:t>s</w:t>
      </w:r>
      <w:r w:rsidRPr="009C6894">
        <w:rPr>
          <w:rFonts w:eastAsia="Times New Roman" w:cstheme="minorHAnsi"/>
          <w:b/>
          <w:bCs/>
          <w:color w:val="666666"/>
        </w:rPr>
        <w:t>. Following the interview(s) the C</w:t>
      </w:r>
      <w:r w:rsidR="00F424B4" w:rsidRPr="009C6894">
        <w:rPr>
          <w:rFonts w:eastAsia="Times New Roman" w:cstheme="minorHAnsi"/>
          <w:b/>
          <w:bCs/>
          <w:color w:val="666666"/>
        </w:rPr>
        <w:t>SC</w:t>
      </w:r>
      <w:r w:rsidRPr="009C6894">
        <w:rPr>
          <w:rFonts w:eastAsia="Times New Roman" w:cstheme="minorHAnsi"/>
          <w:b/>
          <w:bCs/>
          <w:color w:val="666666"/>
        </w:rPr>
        <w:t xml:space="preserve"> will make recommendations to the BGHA Board of Directors who is the most qualified candidate for the following season</w:t>
      </w:r>
      <w:r w:rsidR="007A47D5" w:rsidRPr="009C6894">
        <w:rPr>
          <w:rFonts w:eastAsia="Times New Roman" w:cstheme="minorHAnsi"/>
          <w:b/>
          <w:bCs/>
          <w:color w:val="666666"/>
        </w:rPr>
        <w:t xml:space="preserve"> or (2) seasons</w:t>
      </w:r>
      <w:r w:rsidR="002F1F7D" w:rsidRPr="009C6894">
        <w:rPr>
          <w:rFonts w:eastAsia="Times New Roman" w:cstheme="minorHAnsi"/>
          <w:b/>
          <w:bCs/>
          <w:color w:val="666666"/>
        </w:rPr>
        <w:t xml:space="preserve"> if a 2-year appointment is agreed upon by a majority vote of the Board of Directors</w:t>
      </w:r>
    </w:p>
    <w:p w14:paraId="298DEC74" w14:textId="0E1DE139" w:rsidR="004E1D22" w:rsidRPr="009C6894" w:rsidRDefault="007A47D5" w:rsidP="004E1D22">
      <w:pPr>
        <w:spacing w:before="100" w:beforeAutospacing="1" w:after="100" w:afterAutospacing="1"/>
        <w:jc w:val="both"/>
        <w:rPr>
          <w:rFonts w:eastAsia="Times New Roman" w:cstheme="minorHAnsi"/>
          <w:b/>
          <w:bCs/>
          <w:color w:val="666666"/>
        </w:rPr>
      </w:pPr>
      <w:r w:rsidRPr="009C6894">
        <w:rPr>
          <w:rFonts w:eastAsia="Times New Roman" w:cstheme="minorHAnsi"/>
          <w:b/>
          <w:bCs/>
          <w:color w:val="666666"/>
        </w:rPr>
        <w:t>A (2) year term will only be a</w:t>
      </w:r>
      <w:r w:rsidR="002F1F7D" w:rsidRPr="009C6894">
        <w:rPr>
          <w:rFonts w:eastAsia="Times New Roman" w:cstheme="minorHAnsi"/>
          <w:b/>
          <w:bCs/>
          <w:color w:val="666666"/>
        </w:rPr>
        <w:t>pplicable</w:t>
      </w:r>
      <w:r w:rsidRPr="009C6894">
        <w:rPr>
          <w:rFonts w:eastAsia="Times New Roman" w:cstheme="minorHAnsi"/>
          <w:b/>
          <w:bCs/>
          <w:color w:val="666666"/>
        </w:rPr>
        <w:t xml:space="preserve"> at the HP tier 1 and 2 levels. The C</w:t>
      </w:r>
      <w:r w:rsidR="00F424B4" w:rsidRPr="009C6894">
        <w:rPr>
          <w:rFonts w:eastAsia="Times New Roman" w:cstheme="minorHAnsi"/>
          <w:b/>
          <w:bCs/>
          <w:color w:val="666666"/>
        </w:rPr>
        <w:t>S</w:t>
      </w:r>
      <w:r w:rsidRPr="009C6894">
        <w:rPr>
          <w:rFonts w:eastAsia="Times New Roman" w:cstheme="minorHAnsi"/>
          <w:b/>
          <w:bCs/>
          <w:color w:val="666666"/>
        </w:rPr>
        <w:t xml:space="preserve">C is for </w:t>
      </w:r>
      <w:r w:rsidR="004E1D22" w:rsidRPr="009C6894">
        <w:rPr>
          <w:rFonts w:eastAsia="Times New Roman" w:cstheme="minorHAnsi"/>
          <w:b/>
          <w:bCs/>
          <w:color w:val="666666"/>
        </w:rPr>
        <w:t xml:space="preserve">the </w:t>
      </w:r>
      <w:r w:rsidRPr="009C6894">
        <w:rPr>
          <w:rFonts w:eastAsia="Times New Roman" w:cstheme="minorHAnsi"/>
          <w:b/>
          <w:bCs/>
          <w:color w:val="666666"/>
        </w:rPr>
        <w:t xml:space="preserve">sole </w:t>
      </w:r>
      <w:r w:rsidR="004E1D22" w:rsidRPr="009C6894">
        <w:rPr>
          <w:rFonts w:eastAsia="Times New Roman" w:cstheme="minorHAnsi"/>
          <w:b/>
          <w:bCs/>
          <w:color w:val="666666"/>
        </w:rPr>
        <w:t>purpose of providing the board a</w:t>
      </w:r>
      <w:r w:rsidR="002F1F7D" w:rsidRPr="009C6894">
        <w:rPr>
          <w:rFonts w:eastAsia="Times New Roman" w:cstheme="minorHAnsi"/>
          <w:b/>
          <w:bCs/>
          <w:color w:val="666666"/>
        </w:rPr>
        <w:t xml:space="preserve"> recommendation of the most qualified coach that will provide BGHA and its members an </w:t>
      </w:r>
      <w:r w:rsidR="004E1D22" w:rsidRPr="009C6894">
        <w:rPr>
          <w:rFonts w:eastAsia="Times New Roman" w:cstheme="minorHAnsi"/>
          <w:b/>
          <w:bCs/>
          <w:color w:val="666666"/>
        </w:rPr>
        <w:t xml:space="preserve">enjoyable hockey experience consistent with the mission of </w:t>
      </w:r>
      <w:r w:rsidR="00742D1E" w:rsidRPr="009C6894">
        <w:rPr>
          <w:rFonts w:eastAsia="Times New Roman" w:cstheme="minorHAnsi"/>
          <w:b/>
          <w:bCs/>
          <w:color w:val="666666"/>
        </w:rPr>
        <w:t>BGHA</w:t>
      </w:r>
      <w:r w:rsidR="004E1D22" w:rsidRPr="009C6894">
        <w:rPr>
          <w:rFonts w:eastAsia="Times New Roman" w:cstheme="minorHAnsi"/>
          <w:b/>
          <w:bCs/>
          <w:color w:val="666666"/>
        </w:rPr>
        <w:t xml:space="preserve"> in a safe and educational environment for all </w:t>
      </w:r>
      <w:r w:rsidR="00742D1E" w:rsidRPr="009C6894">
        <w:rPr>
          <w:rFonts w:eastAsia="Times New Roman" w:cstheme="minorHAnsi"/>
          <w:b/>
          <w:bCs/>
          <w:color w:val="666666"/>
        </w:rPr>
        <w:t xml:space="preserve">BGHA </w:t>
      </w:r>
      <w:r w:rsidR="004E1D22" w:rsidRPr="009C6894">
        <w:rPr>
          <w:rFonts w:eastAsia="Times New Roman" w:cstheme="minorHAnsi"/>
          <w:b/>
          <w:bCs/>
          <w:color w:val="666666"/>
        </w:rPr>
        <w:t>hockey participants.</w:t>
      </w:r>
    </w:p>
    <w:p w14:paraId="44B4ED31" w14:textId="259DE183" w:rsidR="004E1D22" w:rsidRPr="009C6894" w:rsidRDefault="004E1D22" w:rsidP="004E1D22">
      <w:pPr>
        <w:spacing w:beforeAutospacing="1" w:afterAutospacing="1"/>
        <w:jc w:val="both"/>
        <w:rPr>
          <w:rFonts w:eastAsia="Times New Roman" w:cstheme="minorHAnsi"/>
          <w:b/>
          <w:bCs/>
          <w:color w:val="666666"/>
        </w:rPr>
      </w:pPr>
      <w:r w:rsidRPr="009C6894">
        <w:rPr>
          <w:rFonts w:eastAsia="Times New Roman" w:cstheme="minorHAnsi"/>
          <w:b/>
          <w:bCs/>
          <w:color w:val="666666"/>
        </w:rPr>
        <w:t>Qualifications</w:t>
      </w:r>
      <w:r w:rsidR="00F424B4" w:rsidRPr="009C6894">
        <w:rPr>
          <w:rFonts w:eastAsia="Times New Roman" w:cstheme="minorHAnsi"/>
          <w:b/>
          <w:bCs/>
          <w:color w:val="666666"/>
        </w:rPr>
        <w:t xml:space="preserve"> for CSC </w:t>
      </w:r>
    </w:p>
    <w:p w14:paraId="6BFC3C7A" w14:textId="2E7F068D" w:rsidR="004E1D22" w:rsidRPr="009C6894" w:rsidRDefault="004E1D22" w:rsidP="004E1D22">
      <w:pPr>
        <w:spacing w:before="100" w:beforeAutospacing="1" w:after="100" w:afterAutospacing="1"/>
        <w:jc w:val="both"/>
        <w:rPr>
          <w:rFonts w:eastAsia="Times New Roman" w:cstheme="minorHAnsi"/>
          <w:b/>
          <w:bCs/>
          <w:color w:val="666666"/>
        </w:rPr>
      </w:pPr>
      <w:r w:rsidRPr="009C6894">
        <w:rPr>
          <w:rFonts w:eastAsia="Times New Roman" w:cstheme="minorHAnsi"/>
          <w:b/>
          <w:bCs/>
          <w:color w:val="666666"/>
        </w:rPr>
        <w:t xml:space="preserve">Candidates must demonstrate strong </w:t>
      </w:r>
      <w:r w:rsidR="00257D63" w:rsidRPr="009C6894">
        <w:rPr>
          <w:rFonts w:eastAsia="Times New Roman" w:cstheme="minorHAnsi"/>
          <w:b/>
          <w:bCs/>
          <w:color w:val="666666"/>
        </w:rPr>
        <w:t xml:space="preserve">hockey </w:t>
      </w:r>
      <w:r w:rsidRPr="009C6894">
        <w:rPr>
          <w:rFonts w:eastAsia="Times New Roman" w:cstheme="minorHAnsi"/>
          <w:b/>
          <w:bCs/>
          <w:color w:val="666666"/>
        </w:rPr>
        <w:t>knowledge</w:t>
      </w:r>
      <w:r w:rsidR="00257D63" w:rsidRPr="009C6894">
        <w:rPr>
          <w:rFonts w:eastAsia="Times New Roman" w:cstheme="minorHAnsi"/>
          <w:b/>
          <w:bCs/>
          <w:color w:val="666666"/>
        </w:rPr>
        <w:t xml:space="preserve">, </w:t>
      </w:r>
      <w:r w:rsidRPr="009C6894">
        <w:rPr>
          <w:rFonts w:eastAsia="Times New Roman" w:cstheme="minorHAnsi"/>
          <w:b/>
          <w:bCs/>
          <w:color w:val="666666"/>
        </w:rPr>
        <w:t xml:space="preserve">and possess </w:t>
      </w:r>
      <w:r w:rsidR="00742D1E" w:rsidRPr="009C6894">
        <w:rPr>
          <w:rFonts w:eastAsia="Times New Roman" w:cstheme="minorHAnsi"/>
          <w:b/>
          <w:bCs/>
          <w:color w:val="666666"/>
        </w:rPr>
        <w:t xml:space="preserve">the </w:t>
      </w:r>
      <w:r w:rsidRPr="009C6894">
        <w:rPr>
          <w:rFonts w:eastAsia="Times New Roman" w:cstheme="minorHAnsi"/>
          <w:b/>
          <w:bCs/>
          <w:color w:val="666666"/>
        </w:rPr>
        <w:t>individual attributes of</w:t>
      </w:r>
      <w:r w:rsidR="00742D1E" w:rsidRPr="009C6894">
        <w:rPr>
          <w:rFonts w:eastAsia="Times New Roman" w:cstheme="minorHAnsi"/>
          <w:b/>
          <w:bCs/>
          <w:color w:val="666666"/>
        </w:rPr>
        <w:t xml:space="preserve"> l</w:t>
      </w:r>
      <w:r w:rsidRPr="009C6894">
        <w:rPr>
          <w:rFonts w:eastAsia="Times New Roman" w:cstheme="minorHAnsi"/>
          <w:b/>
          <w:bCs/>
          <w:color w:val="666666"/>
        </w:rPr>
        <w:t>eadership</w:t>
      </w:r>
      <w:r w:rsidR="00742D1E" w:rsidRPr="009C6894">
        <w:rPr>
          <w:rFonts w:eastAsia="Times New Roman" w:cstheme="minorHAnsi"/>
          <w:b/>
          <w:bCs/>
          <w:color w:val="666666"/>
        </w:rPr>
        <w:t xml:space="preserve">, </w:t>
      </w:r>
      <w:r w:rsidRPr="009C6894">
        <w:rPr>
          <w:rFonts w:eastAsia="Times New Roman" w:cstheme="minorHAnsi"/>
          <w:b/>
          <w:bCs/>
          <w:color w:val="666666"/>
        </w:rPr>
        <w:t>effective communication skills and show an appreciation for the core values of</w:t>
      </w:r>
      <w:r w:rsidR="00257D63" w:rsidRPr="009C6894">
        <w:rPr>
          <w:rFonts w:eastAsia="Times New Roman" w:cstheme="minorHAnsi"/>
          <w:b/>
          <w:bCs/>
          <w:color w:val="666666"/>
        </w:rPr>
        <w:t xml:space="preserve"> the BGHA</w:t>
      </w:r>
      <w:r w:rsidRPr="009C6894">
        <w:rPr>
          <w:rFonts w:eastAsia="Times New Roman" w:cstheme="minorHAnsi"/>
          <w:b/>
          <w:bCs/>
          <w:color w:val="666666"/>
        </w:rPr>
        <w:t>.</w:t>
      </w:r>
      <w:r w:rsidR="00D44D8C" w:rsidRPr="009C6894">
        <w:rPr>
          <w:rFonts w:eastAsia="Times New Roman" w:cstheme="minorHAnsi"/>
          <w:b/>
          <w:bCs/>
          <w:color w:val="666666"/>
        </w:rPr>
        <w:t xml:space="preserve"> The </w:t>
      </w:r>
      <w:r w:rsidR="00AE3FBF" w:rsidRPr="009C6894">
        <w:rPr>
          <w:rFonts w:eastAsia="Times New Roman" w:cstheme="minorHAnsi"/>
          <w:b/>
          <w:bCs/>
          <w:color w:val="666666"/>
        </w:rPr>
        <w:t>Rep Convenor</w:t>
      </w:r>
      <w:r w:rsidR="00971CC2" w:rsidRPr="009C6894">
        <w:rPr>
          <w:rFonts w:eastAsia="Times New Roman" w:cstheme="minorHAnsi"/>
          <w:b/>
          <w:bCs/>
          <w:color w:val="666666"/>
        </w:rPr>
        <w:t xml:space="preserve"> </w:t>
      </w:r>
      <w:r w:rsidR="009C6894" w:rsidRPr="009C6894">
        <w:rPr>
          <w:rFonts w:eastAsia="Times New Roman" w:cstheme="minorHAnsi"/>
          <w:b/>
          <w:bCs/>
          <w:color w:val="666666"/>
        </w:rPr>
        <w:t>Will</w:t>
      </w:r>
      <w:r w:rsidR="00D44D8C" w:rsidRPr="009C6894">
        <w:rPr>
          <w:rFonts w:eastAsia="Times New Roman" w:cstheme="minorHAnsi"/>
          <w:b/>
          <w:bCs/>
          <w:color w:val="666666"/>
        </w:rPr>
        <w:t xml:space="preserve"> Chair the Coaches Committee</w:t>
      </w:r>
      <w:r w:rsidR="00AE3FBF" w:rsidRPr="009C6894">
        <w:rPr>
          <w:rFonts w:eastAsia="Times New Roman" w:cstheme="minorHAnsi"/>
          <w:b/>
          <w:bCs/>
          <w:color w:val="666666"/>
        </w:rPr>
        <w:t xml:space="preserve"> at all age levels unless a conflict exists as per section 1.3</w:t>
      </w:r>
      <w:r w:rsidR="009C6894">
        <w:rPr>
          <w:rFonts w:eastAsia="Times New Roman" w:cstheme="minorHAnsi"/>
          <w:b/>
          <w:bCs/>
          <w:color w:val="666666"/>
        </w:rPr>
        <w:t>.</w:t>
      </w:r>
    </w:p>
    <w:p w14:paraId="072B570D" w14:textId="7B9B079B" w:rsidR="00D44D8C" w:rsidRPr="009C6894" w:rsidRDefault="007A47D5" w:rsidP="00AE3FBF">
      <w:pPr>
        <w:spacing w:before="100" w:beforeAutospacing="1" w:after="100" w:afterAutospacing="1"/>
        <w:jc w:val="both"/>
        <w:rPr>
          <w:rFonts w:eastAsia="Times New Roman" w:cstheme="minorHAnsi"/>
          <w:b/>
          <w:bCs/>
          <w:color w:val="666666"/>
        </w:rPr>
      </w:pPr>
      <w:r w:rsidRPr="009C6894">
        <w:rPr>
          <w:rFonts w:eastAsia="Times New Roman" w:cstheme="minorHAnsi"/>
          <w:b/>
          <w:bCs/>
          <w:color w:val="666666"/>
        </w:rPr>
        <w:t>Other qualifications require</w:t>
      </w:r>
      <w:r w:rsidR="00AE3FBF" w:rsidRPr="009C6894">
        <w:rPr>
          <w:rFonts w:eastAsia="Times New Roman" w:cstheme="minorHAnsi"/>
          <w:b/>
          <w:bCs/>
          <w:color w:val="666666"/>
        </w:rPr>
        <w:t xml:space="preserve">s that all CSC members are </w:t>
      </w:r>
      <w:r w:rsidR="00742D1E" w:rsidRPr="009C6894">
        <w:rPr>
          <w:rFonts w:eastAsia="Times New Roman" w:cstheme="minorHAnsi"/>
          <w:b/>
          <w:bCs/>
          <w:color w:val="666666"/>
        </w:rPr>
        <w:t>in good standing with BGHA, OWHA and Hockey Canada</w:t>
      </w:r>
      <w:r w:rsidR="00AE3FBF" w:rsidRPr="009C6894">
        <w:rPr>
          <w:rFonts w:eastAsia="Times New Roman" w:cstheme="minorHAnsi"/>
          <w:b/>
          <w:bCs/>
          <w:color w:val="666666"/>
        </w:rPr>
        <w:t xml:space="preserve"> and preference may be given to those applicants who have </w:t>
      </w:r>
      <w:r w:rsidR="009C6894" w:rsidRPr="009C6894">
        <w:rPr>
          <w:rFonts w:eastAsia="Times New Roman" w:cstheme="minorHAnsi"/>
          <w:b/>
          <w:bCs/>
          <w:color w:val="666666"/>
        </w:rPr>
        <w:t>played at</w:t>
      </w:r>
      <w:r w:rsidR="00D44D8C" w:rsidRPr="009C6894">
        <w:rPr>
          <w:rFonts w:eastAsia="Times New Roman" w:cstheme="minorHAnsi"/>
          <w:b/>
          <w:bCs/>
          <w:color w:val="666666"/>
        </w:rPr>
        <w:t xml:space="preserve"> a high level </w:t>
      </w:r>
      <w:r w:rsidR="00AE3FBF" w:rsidRPr="009C6894">
        <w:rPr>
          <w:rFonts w:eastAsia="Times New Roman" w:cstheme="minorHAnsi"/>
          <w:b/>
          <w:bCs/>
          <w:color w:val="666666"/>
        </w:rPr>
        <w:t xml:space="preserve">of hockey </w:t>
      </w:r>
      <w:r w:rsidR="002F1F7D" w:rsidRPr="009C6894">
        <w:rPr>
          <w:rFonts w:eastAsia="Times New Roman" w:cstheme="minorHAnsi"/>
          <w:b/>
          <w:bCs/>
          <w:color w:val="666666"/>
        </w:rPr>
        <w:t xml:space="preserve">including but not limited to Girls </w:t>
      </w:r>
      <w:r w:rsidR="00D44D8C" w:rsidRPr="009C6894">
        <w:rPr>
          <w:rFonts w:eastAsia="Times New Roman" w:cstheme="minorHAnsi"/>
          <w:b/>
          <w:bCs/>
          <w:color w:val="666666"/>
        </w:rPr>
        <w:t>AA or PWJHL, or AAA, Junior, NCAA, CIS (male)</w:t>
      </w:r>
      <w:r w:rsidR="002F1F7D" w:rsidRPr="009C6894">
        <w:rPr>
          <w:rFonts w:eastAsia="Times New Roman" w:cstheme="minorHAnsi"/>
          <w:b/>
          <w:bCs/>
          <w:color w:val="666666"/>
        </w:rPr>
        <w:t xml:space="preserve"> or AAA Boys</w:t>
      </w:r>
      <w:r w:rsidR="00AE3FBF" w:rsidRPr="009C6894">
        <w:rPr>
          <w:rFonts w:eastAsia="Times New Roman" w:cstheme="minorHAnsi"/>
          <w:b/>
          <w:bCs/>
          <w:color w:val="666666"/>
        </w:rPr>
        <w:t>. This qualification is preferred however does not exclude applicants that have a high level of hockey knowledge</w:t>
      </w:r>
      <w:r w:rsidR="009C6894" w:rsidRPr="009C6894">
        <w:rPr>
          <w:rFonts w:eastAsia="Times New Roman" w:cstheme="minorHAnsi"/>
          <w:b/>
          <w:bCs/>
          <w:color w:val="666666"/>
        </w:rPr>
        <w:t xml:space="preserve"> and can demonstrate that knowledge and experience through</w:t>
      </w:r>
      <w:r w:rsidR="00F126DD">
        <w:rPr>
          <w:rFonts w:eastAsia="Times New Roman" w:cstheme="minorHAnsi"/>
          <w:b/>
          <w:bCs/>
          <w:color w:val="666666"/>
        </w:rPr>
        <w:t>out</w:t>
      </w:r>
      <w:r w:rsidR="009C6894" w:rsidRPr="009C6894">
        <w:rPr>
          <w:rFonts w:eastAsia="Times New Roman" w:cstheme="minorHAnsi"/>
          <w:b/>
          <w:bCs/>
          <w:color w:val="666666"/>
        </w:rPr>
        <w:t xml:space="preserve"> the applications process.</w:t>
      </w:r>
    </w:p>
    <w:p w14:paraId="460066A7" w14:textId="3F0CD033" w:rsidR="00850AD5" w:rsidRPr="00971CC2" w:rsidRDefault="004E1D22" w:rsidP="009C6894">
      <w:pPr>
        <w:spacing w:beforeAutospacing="1" w:afterAutospacing="1"/>
        <w:jc w:val="both"/>
        <w:rPr>
          <w:rFonts w:eastAsia="Times New Roman" w:cstheme="minorHAnsi"/>
          <w:b/>
          <w:bCs/>
          <w:color w:val="666666"/>
        </w:rPr>
      </w:pPr>
      <w:r w:rsidRPr="00971CC2">
        <w:rPr>
          <w:rFonts w:eastAsia="Times New Roman" w:cstheme="minorHAnsi"/>
          <w:b/>
          <w:bCs/>
          <w:color w:val="666666"/>
        </w:rPr>
        <w:t>Application and Appointment Process</w:t>
      </w:r>
    </w:p>
    <w:p w14:paraId="6B0031C9" w14:textId="71995BF0" w:rsidR="00F424B4" w:rsidRPr="00FE6B18" w:rsidRDefault="00F424B4" w:rsidP="00F424B4">
      <w:pPr>
        <w:spacing w:before="100" w:beforeAutospacing="1" w:after="100" w:afterAutospacing="1"/>
        <w:rPr>
          <w:rFonts w:eastAsia="Times New Roman" w:cstheme="minorHAnsi"/>
        </w:rPr>
      </w:pPr>
      <w:r w:rsidRPr="00FE6B18">
        <w:rPr>
          <w:rFonts w:eastAsia="Times New Roman" w:cstheme="minorHAnsi"/>
        </w:rPr>
        <w:t>1.</w:t>
      </w:r>
      <w:r w:rsidR="00850AD5">
        <w:rPr>
          <w:rFonts w:eastAsia="Times New Roman" w:cstheme="minorHAnsi"/>
        </w:rPr>
        <w:t>0</w:t>
      </w:r>
      <w:r w:rsidRPr="00FE6B18">
        <w:rPr>
          <w:rFonts w:eastAsia="Times New Roman" w:cstheme="minorHAnsi"/>
        </w:rPr>
        <w:t xml:space="preserve"> All applicants for head coaching positions will be reviewed by the Board prior to progressing to the interview stage. </w:t>
      </w:r>
    </w:p>
    <w:p w14:paraId="7B076831" w14:textId="23F4CF72" w:rsidR="007C7245" w:rsidRDefault="00F424B4" w:rsidP="00F424B4">
      <w:pPr>
        <w:spacing w:before="100" w:beforeAutospacing="1" w:after="100" w:afterAutospacing="1"/>
        <w:rPr>
          <w:rFonts w:eastAsia="Times New Roman" w:cstheme="minorHAnsi"/>
        </w:rPr>
      </w:pPr>
      <w:r w:rsidRPr="00FE6B18">
        <w:rPr>
          <w:rFonts w:eastAsia="Times New Roman" w:cstheme="minorHAnsi"/>
        </w:rPr>
        <w:t xml:space="preserve">1.2 The Coach Selection Committee (CSC) shall be appointed by the Board </w:t>
      </w:r>
      <w:r w:rsidR="00971CC2" w:rsidRPr="00971CC2">
        <w:rPr>
          <w:rFonts w:eastAsia="Times New Roman" w:cstheme="minorHAnsi"/>
        </w:rPr>
        <w:t xml:space="preserve">through an application and interview process </w:t>
      </w:r>
      <w:r w:rsidRPr="00FE6B18">
        <w:rPr>
          <w:rFonts w:eastAsia="Times New Roman" w:cstheme="minorHAnsi"/>
        </w:rPr>
        <w:t xml:space="preserve">and may include: Coach </w:t>
      </w:r>
      <w:r w:rsidRPr="00971CC2">
        <w:rPr>
          <w:rFonts w:eastAsia="Times New Roman" w:cstheme="minorHAnsi"/>
        </w:rPr>
        <w:t>Mentor,</w:t>
      </w:r>
      <w:r w:rsidR="00850AD5">
        <w:rPr>
          <w:rFonts w:eastAsia="Times New Roman" w:cstheme="minorHAnsi"/>
        </w:rPr>
        <w:t xml:space="preserve"> (if applicable)</w:t>
      </w:r>
      <w:r w:rsidR="009C6894">
        <w:rPr>
          <w:rFonts w:eastAsia="Times New Roman" w:cstheme="minorHAnsi"/>
        </w:rPr>
        <w:t xml:space="preserve"> the BGHA</w:t>
      </w:r>
      <w:r w:rsidRPr="00971CC2">
        <w:rPr>
          <w:rFonts w:eastAsia="Times New Roman" w:cstheme="minorHAnsi"/>
        </w:rPr>
        <w:t xml:space="preserve"> President, </w:t>
      </w:r>
      <w:r w:rsidR="009C6894">
        <w:rPr>
          <w:rFonts w:eastAsia="Times New Roman" w:cstheme="minorHAnsi"/>
        </w:rPr>
        <w:t xml:space="preserve">and </w:t>
      </w:r>
      <w:r w:rsidRPr="00971CC2">
        <w:rPr>
          <w:rFonts w:eastAsia="Times New Roman" w:cstheme="minorHAnsi"/>
        </w:rPr>
        <w:t>Rep Convenor</w:t>
      </w:r>
      <w:r w:rsidR="009C6894">
        <w:rPr>
          <w:rFonts w:eastAsia="Times New Roman" w:cstheme="minorHAnsi"/>
        </w:rPr>
        <w:t>. The CSC will consist of</w:t>
      </w:r>
      <w:r w:rsidR="00850AD5">
        <w:rPr>
          <w:rFonts w:eastAsia="Times New Roman" w:cstheme="minorHAnsi"/>
        </w:rPr>
        <w:t xml:space="preserve"> </w:t>
      </w:r>
      <w:r w:rsidRPr="00FE6B18">
        <w:rPr>
          <w:rFonts w:eastAsia="Times New Roman" w:cstheme="minorHAnsi"/>
        </w:rPr>
        <w:t>up to three (3) none B</w:t>
      </w:r>
      <w:r w:rsidRPr="00971CC2">
        <w:rPr>
          <w:rFonts w:eastAsia="Times New Roman" w:cstheme="minorHAnsi"/>
        </w:rPr>
        <w:t>G</w:t>
      </w:r>
      <w:r w:rsidRPr="00FE6B18">
        <w:rPr>
          <w:rFonts w:eastAsia="Times New Roman" w:cstheme="minorHAnsi"/>
        </w:rPr>
        <w:t xml:space="preserve">HA </w:t>
      </w:r>
      <w:r w:rsidRPr="00971CC2">
        <w:rPr>
          <w:rFonts w:eastAsia="Times New Roman" w:cstheme="minorHAnsi"/>
        </w:rPr>
        <w:t xml:space="preserve">board </w:t>
      </w:r>
      <w:r w:rsidRPr="00FE6B18">
        <w:rPr>
          <w:rFonts w:eastAsia="Times New Roman" w:cstheme="minorHAnsi"/>
        </w:rPr>
        <w:t>members approved by board. At the Coach Selection Committee meetings, the chair of the committee shall only cast a vote in the event of a tie</w:t>
      </w:r>
      <w:r w:rsidRPr="00971CC2">
        <w:rPr>
          <w:rFonts w:eastAsia="Times New Roman" w:cstheme="minorHAnsi"/>
        </w:rPr>
        <w:t xml:space="preserve"> and has no conflict</w:t>
      </w:r>
      <w:r w:rsidRPr="00FE6B18">
        <w:rPr>
          <w:rFonts w:eastAsia="Times New Roman" w:cstheme="minorHAnsi"/>
        </w:rPr>
        <w:t xml:space="preserve">. The committee recommendation will be provided to the Board of directors for final decision. </w:t>
      </w:r>
    </w:p>
    <w:p w14:paraId="11E5C30C" w14:textId="4469F643" w:rsidR="00F126DD" w:rsidRPr="00FE6B18" w:rsidRDefault="00F126DD" w:rsidP="00F424B4">
      <w:pPr>
        <w:spacing w:before="100" w:beforeAutospacing="1" w:after="100" w:afterAutospacing="1"/>
        <w:rPr>
          <w:rFonts w:eastAsia="Times New Roman" w:cstheme="minorHAnsi"/>
        </w:rPr>
      </w:pPr>
      <w:r>
        <w:rPr>
          <w:rFonts w:eastAsia="Times New Roman" w:cstheme="minorHAnsi"/>
        </w:rPr>
        <w:t>1.2.1 In the event of extreme circumstances a member of the Board may be part of the CSC. This appointment will be voted on and approved by the Board of BGHA.</w:t>
      </w:r>
    </w:p>
    <w:p w14:paraId="0A73E504" w14:textId="208F6F13" w:rsidR="00A13569" w:rsidRPr="00A13569" w:rsidRDefault="00F424B4" w:rsidP="00A13569">
      <w:pPr>
        <w:rPr>
          <w:rFonts w:cstheme="minorHAnsi"/>
        </w:rPr>
      </w:pPr>
      <w:r w:rsidRPr="00FE6B18">
        <w:rPr>
          <w:rFonts w:eastAsia="Times New Roman" w:cstheme="minorHAnsi"/>
        </w:rPr>
        <w:lastRenderedPageBreak/>
        <w:t xml:space="preserve">1.3 Any conflict of interest by </w:t>
      </w:r>
      <w:r w:rsidR="00A13569">
        <w:rPr>
          <w:rFonts w:eastAsia="Times New Roman" w:cstheme="minorHAnsi"/>
        </w:rPr>
        <w:t xml:space="preserve">Chair or </w:t>
      </w:r>
      <w:r w:rsidRPr="00FE6B18">
        <w:rPr>
          <w:rFonts w:eastAsia="Times New Roman" w:cstheme="minorHAnsi"/>
        </w:rPr>
        <w:t xml:space="preserve">any member of the Coach Selection </w:t>
      </w:r>
      <w:r w:rsidR="00A13569" w:rsidRPr="00FE6B18">
        <w:rPr>
          <w:rFonts w:eastAsia="Times New Roman" w:cstheme="minorHAnsi"/>
        </w:rPr>
        <w:t xml:space="preserve">Committee </w:t>
      </w:r>
      <w:r w:rsidR="00A13569">
        <w:rPr>
          <w:rFonts w:eastAsia="Times New Roman" w:cstheme="minorHAnsi"/>
        </w:rPr>
        <w:t>shall</w:t>
      </w:r>
      <w:r w:rsidRPr="00FE6B18">
        <w:rPr>
          <w:rFonts w:eastAsia="Times New Roman" w:cstheme="minorHAnsi"/>
        </w:rPr>
        <w:t xml:space="preserve"> be declared prior to any interviews being conducted by the Committee</w:t>
      </w:r>
      <w:r w:rsidR="00A13569">
        <w:rPr>
          <w:rFonts w:eastAsia="Times New Roman" w:cstheme="minorHAnsi"/>
        </w:rPr>
        <w:t>. T</w:t>
      </w:r>
      <w:r w:rsidRPr="00FE6B18">
        <w:rPr>
          <w:rFonts w:eastAsia="Times New Roman" w:cstheme="minorHAnsi"/>
        </w:rPr>
        <w:t>hat member will remove themselves from the interview and will not be present for following discussions or final decisions.</w:t>
      </w:r>
      <w:r w:rsidR="00A13569">
        <w:rPr>
          <w:rFonts w:eastAsia="Times New Roman" w:cstheme="minorHAnsi"/>
        </w:rPr>
        <w:t xml:space="preserve"> </w:t>
      </w:r>
      <w:r w:rsidR="00A13569" w:rsidRPr="00A13569">
        <w:rPr>
          <w:rFonts w:cstheme="minorHAnsi"/>
        </w:rPr>
        <w:t xml:space="preserve">In the case of a conflict of interest the </w:t>
      </w:r>
      <w:r w:rsidR="00A13569">
        <w:rPr>
          <w:rFonts w:cstheme="minorHAnsi"/>
        </w:rPr>
        <w:t>C</w:t>
      </w:r>
      <w:r w:rsidR="00A13569" w:rsidRPr="00A13569">
        <w:rPr>
          <w:rFonts w:cstheme="minorHAnsi"/>
        </w:rPr>
        <w:t xml:space="preserve">hair of the selection committee will appoint another board member to the committee. </w:t>
      </w:r>
      <w:r w:rsidR="00A13569">
        <w:rPr>
          <w:rFonts w:cstheme="minorHAnsi"/>
        </w:rPr>
        <w:t>If the Chair is in conflict the President will act as Chair or appoint another BOD to Chair the CSC.</w:t>
      </w:r>
    </w:p>
    <w:p w14:paraId="07E10652" w14:textId="69F77F13" w:rsidR="00F424B4" w:rsidRPr="00A13569" w:rsidRDefault="00F424B4" w:rsidP="00F424B4">
      <w:pPr>
        <w:spacing w:before="100" w:beforeAutospacing="1" w:after="100" w:afterAutospacing="1"/>
        <w:rPr>
          <w:rFonts w:eastAsia="Times New Roman" w:cstheme="minorHAnsi"/>
        </w:rPr>
      </w:pPr>
      <w:r w:rsidRPr="00FE6B18">
        <w:rPr>
          <w:rFonts w:eastAsia="Times New Roman" w:cstheme="minorHAnsi"/>
        </w:rPr>
        <w:t xml:space="preserve">1.4 </w:t>
      </w:r>
      <w:r w:rsidRPr="00971CC2">
        <w:rPr>
          <w:rFonts w:eastAsia="Times New Roman" w:cstheme="minorHAnsi"/>
        </w:rPr>
        <w:t>Applications for the Coaches Committee will be posted on the BGHA website following the AGM</w:t>
      </w:r>
      <w:r w:rsidR="007C7245">
        <w:rPr>
          <w:rFonts w:eastAsia="Times New Roman" w:cstheme="minorHAnsi"/>
        </w:rPr>
        <w:t xml:space="preserve"> and will be appointed by the Board no later than September 31</w:t>
      </w:r>
      <w:r w:rsidR="007C7245" w:rsidRPr="007C7245">
        <w:rPr>
          <w:rFonts w:eastAsia="Times New Roman" w:cstheme="minorHAnsi"/>
          <w:vertAlign w:val="superscript"/>
        </w:rPr>
        <w:t>st</w:t>
      </w:r>
      <w:r w:rsidR="007C7245">
        <w:rPr>
          <w:rFonts w:eastAsia="Times New Roman" w:cstheme="minorHAnsi"/>
        </w:rPr>
        <w:t xml:space="preserve"> of the current year.</w:t>
      </w:r>
    </w:p>
    <w:p w14:paraId="5EBC3B26" w14:textId="45963513" w:rsidR="00F424B4" w:rsidRPr="00971CC2" w:rsidRDefault="00F424B4" w:rsidP="00F424B4">
      <w:pPr>
        <w:pStyle w:val="NormalWeb"/>
        <w:rPr>
          <w:rFonts w:asciiTheme="minorHAnsi" w:hAnsiTheme="minorHAnsi" w:cstheme="minorHAnsi"/>
        </w:rPr>
      </w:pPr>
      <w:r w:rsidRPr="00971CC2">
        <w:rPr>
          <w:rFonts w:asciiTheme="minorHAnsi" w:hAnsiTheme="minorHAnsi" w:cstheme="minorHAnsi"/>
        </w:rPr>
        <w:t xml:space="preserve">1.5 The Coach Selection Committee shall conduct all interviews for Head Coaching positions and follow a standardized interview format prescribed by </w:t>
      </w:r>
      <w:r w:rsidR="00971CC2" w:rsidRPr="00971CC2">
        <w:rPr>
          <w:rFonts w:asciiTheme="minorHAnsi" w:hAnsiTheme="minorHAnsi" w:cstheme="minorHAnsi"/>
        </w:rPr>
        <w:t xml:space="preserve">either </w:t>
      </w:r>
      <w:r w:rsidRPr="00971CC2">
        <w:rPr>
          <w:rFonts w:asciiTheme="minorHAnsi" w:hAnsiTheme="minorHAnsi" w:cstheme="minorHAnsi"/>
        </w:rPr>
        <w:t xml:space="preserve">the </w:t>
      </w:r>
      <w:r w:rsidRPr="00971CC2">
        <w:rPr>
          <w:rFonts w:asciiTheme="minorHAnsi" w:hAnsiTheme="minorHAnsi" w:cstheme="minorHAnsi"/>
        </w:rPr>
        <w:t>Coaching Mentor</w:t>
      </w:r>
      <w:r w:rsidR="009C6894">
        <w:rPr>
          <w:rFonts w:asciiTheme="minorHAnsi" w:hAnsiTheme="minorHAnsi" w:cstheme="minorHAnsi"/>
        </w:rPr>
        <w:t xml:space="preserve"> (if applicable)</w:t>
      </w:r>
      <w:r w:rsidRPr="00971CC2">
        <w:rPr>
          <w:rFonts w:asciiTheme="minorHAnsi" w:hAnsiTheme="minorHAnsi" w:cstheme="minorHAnsi"/>
        </w:rPr>
        <w:t>, Rep</w:t>
      </w:r>
      <w:r w:rsidR="00A13569">
        <w:rPr>
          <w:rFonts w:asciiTheme="minorHAnsi" w:hAnsiTheme="minorHAnsi" w:cstheme="minorHAnsi"/>
        </w:rPr>
        <w:t xml:space="preserve"> Convenor </w:t>
      </w:r>
      <w:r w:rsidRPr="00971CC2">
        <w:rPr>
          <w:rFonts w:asciiTheme="minorHAnsi" w:hAnsiTheme="minorHAnsi" w:cstheme="minorHAnsi"/>
        </w:rPr>
        <w:t xml:space="preserve">and Board. Other than in exceptional circumstances, no less than 3 voting members from the Coach Selection Committee will be present for any interview. Minutes of interviews will be kept by a board appointed member for the Coach Selection Committee. </w:t>
      </w:r>
    </w:p>
    <w:p w14:paraId="763605F4" w14:textId="77777777" w:rsidR="00F424B4" w:rsidRPr="00971CC2" w:rsidRDefault="00F424B4" w:rsidP="00F424B4">
      <w:pPr>
        <w:pStyle w:val="NormalWeb"/>
        <w:rPr>
          <w:rFonts w:asciiTheme="minorHAnsi" w:hAnsiTheme="minorHAnsi" w:cstheme="minorHAnsi"/>
        </w:rPr>
      </w:pPr>
      <w:r w:rsidRPr="00971CC2">
        <w:rPr>
          <w:rFonts w:asciiTheme="minorHAnsi" w:hAnsiTheme="minorHAnsi" w:cstheme="minorHAnsi"/>
        </w:rPr>
        <w:t xml:space="preserve">1.6 Prior to making any Head Coach recommendations, the Coach Selection Committee shall perform necessary due diligence on each applicant. </w:t>
      </w:r>
    </w:p>
    <w:p w14:paraId="118F6A17" w14:textId="543A9A13" w:rsidR="00F424B4" w:rsidRPr="00971CC2" w:rsidRDefault="00F424B4" w:rsidP="00F424B4">
      <w:pPr>
        <w:pStyle w:val="NormalWeb"/>
        <w:rPr>
          <w:rFonts w:asciiTheme="minorHAnsi" w:hAnsiTheme="minorHAnsi" w:cstheme="minorHAnsi"/>
        </w:rPr>
      </w:pPr>
      <w:r w:rsidRPr="00971CC2">
        <w:rPr>
          <w:rFonts w:asciiTheme="minorHAnsi" w:hAnsiTheme="minorHAnsi" w:cstheme="minorHAnsi"/>
        </w:rPr>
        <w:t>1.7 All Head Coach positions will be reviewed and selected on an annual basis. An additional term may be given to previous B</w:t>
      </w:r>
      <w:r w:rsidRPr="00971CC2">
        <w:rPr>
          <w:rFonts w:asciiTheme="minorHAnsi" w:hAnsiTheme="minorHAnsi" w:cstheme="minorHAnsi"/>
        </w:rPr>
        <w:t>G</w:t>
      </w:r>
      <w:r w:rsidRPr="00971CC2">
        <w:rPr>
          <w:rFonts w:asciiTheme="minorHAnsi" w:hAnsiTheme="minorHAnsi" w:cstheme="minorHAnsi"/>
        </w:rPr>
        <w:t>HA Head Coaches, provided they have met the B</w:t>
      </w:r>
      <w:r w:rsidRPr="00971CC2">
        <w:rPr>
          <w:rFonts w:asciiTheme="minorHAnsi" w:hAnsiTheme="minorHAnsi" w:cstheme="minorHAnsi"/>
        </w:rPr>
        <w:t>G</w:t>
      </w:r>
      <w:r w:rsidRPr="00971CC2">
        <w:rPr>
          <w:rFonts w:asciiTheme="minorHAnsi" w:hAnsiTheme="minorHAnsi" w:cstheme="minorHAnsi"/>
        </w:rPr>
        <w:t xml:space="preserve">HA's expectations. The Coach Selection Committee will consider player development needs and the capabilities, demeanour, and qualifications of the Head Coach candidates in their recommendation to the Board as to whether an existing Head Coach is put forth for another season, or whether a new Head Coach is recommended. </w:t>
      </w:r>
    </w:p>
    <w:p w14:paraId="45E59EFD" w14:textId="77777777" w:rsidR="00F424B4" w:rsidRDefault="00F424B4" w:rsidP="00F424B4">
      <w:pPr>
        <w:pStyle w:val="NormalWeb"/>
        <w:rPr>
          <w:rFonts w:asciiTheme="minorHAnsi" w:hAnsiTheme="minorHAnsi" w:cstheme="minorHAnsi"/>
        </w:rPr>
      </w:pPr>
      <w:r w:rsidRPr="00971CC2">
        <w:rPr>
          <w:rFonts w:asciiTheme="minorHAnsi" w:hAnsiTheme="minorHAnsi" w:cstheme="minorHAnsi"/>
        </w:rPr>
        <w:t xml:space="preserve">1.8 The Coach Selection Committee will consider all applications submitted. Under the circumstances where there are no submissions for a team or the Committee deems there are no suitable candidates for a particular team, the Coach Selection Committee has the flexibility to hold discussions with applicants about taking a team they did not indicate in their application and/or recruit candidates beyond the application submission deadline. </w:t>
      </w:r>
    </w:p>
    <w:p w14:paraId="7CB8EB6F" w14:textId="00B73BA5" w:rsidR="00B870EF" w:rsidRDefault="00B870EF" w:rsidP="00B870EF">
      <w:pPr>
        <w:pStyle w:val="NormalWeb"/>
        <w:rPr>
          <w:rFonts w:ascii="Calibri" w:hAnsi="Calibri" w:cs="Calibri"/>
          <w:b/>
          <w:bCs/>
        </w:rPr>
      </w:pPr>
      <w:r w:rsidRPr="00B870EF">
        <w:rPr>
          <w:rFonts w:ascii="Calibri" w:hAnsi="Calibri" w:cs="Calibri"/>
          <w:b/>
          <w:bCs/>
        </w:rPr>
        <w:t>The B</w:t>
      </w:r>
      <w:r w:rsidRPr="00B870EF">
        <w:rPr>
          <w:rFonts w:ascii="Calibri" w:hAnsi="Calibri" w:cs="Calibri"/>
          <w:b/>
          <w:bCs/>
        </w:rPr>
        <w:t>G</w:t>
      </w:r>
      <w:r w:rsidRPr="00B870EF">
        <w:rPr>
          <w:rFonts w:ascii="Calibri" w:hAnsi="Calibri" w:cs="Calibri"/>
          <w:b/>
          <w:bCs/>
        </w:rPr>
        <w:t>HA is prepared to provide feedback to unsuccessful candidates at their request. Such requests can be processed through the B</w:t>
      </w:r>
      <w:r>
        <w:rPr>
          <w:rFonts w:ascii="Calibri" w:hAnsi="Calibri" w:cs="Calibri"/>
          <w:b/>
          <w:bCs/>
        </w:rPr>
        <w:t>G</w:t>
      </w:r>
      <w:r w:rsidRPr="00B870EF">
        <w:rPr>
          <w:rFonts w:ascii="Calibri" w:hAnsi="Calibri" w:cs="Calibri"/>
          <w:b/>
          <w:bCs/>
        </w:rPr>
        <w:t xml:space="preserve">HA office. </w:t>
      </w:r>
    </w:p>
    <w:p w14:paraId="502AB581" w14:textId="5D7BA65C" w:rsidR="00F126DD" w:rsidRPr="00B870EF" w:rsidRDefault="00F126DD" w:rsidP="00B870EF">
      <w:pPr>
        <w:pStyle w:val="NormalWeb"/>
        <w:rPr>
          <w:b/>
          <w:bCs/>
        </w:rPr>
      </w:pPr>
    </w:p>
    <w:p w14:paraId="2EA6E5B6" w14:textId="77777777" w:rsidR="00B870EF" w:rsidRPr="00971CC2" w:rsidRDefault="00B870EF" w:rsidP="00F424B4">
      <w:pPr>
        <w:pStyle w:val="NormalWeb"/>
        <w:rPr>
          <w:rFonts w:asciiTheme="minorHAnsi" w:hAnsiTheme="minorHAnsi" w:cstheme="minorHAnsi"/>
        </w:rPr>
      </w:pPr>
    </w:p>
    <w:p w14:paraId="4E0D7355" w14:textId="77777777" w:rsidR="004E1D22" w:rsidRPr="00F424B4" w:rsidRDefault="004E1D22"/>
    <w:sectPr w:rsidR="004E1D22" w:rsidRPr="00F424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tillium Web">
    <w:panose1 w:val="000005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E2717"/>
    <w:multiLevelType w:val="multilevel"/>
    <w:tmpl w:val="B0D6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72579"/>
    <w:multiLevelType w:val="hybridMultilevel"/>
    <w:tmpl w:val="759C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652236">
    <w:abstractNumId w:val="1"/>
  </w:num>
  <w:num w:numId="2" w16cid:durableId="133295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22"/>
    <w:rsid w:val="00257D63"/>
    <w:rsid w:val="002F1F7D"/>
    <w:rsid w:val="004E1D22"/>
    <w:rsid w:val="005C7F3F"/>
    <w:rsid w:val="00742D1E"/>
    <w:rsid w:val="00782155"/>
    <w:rsid w:val="007A47D5"/>
    <w:rsid w:val="007C7245"/>
    <w:rsid w:val="00850AD5"/>
    <w:rsid w:val="00971CC2"/>
    <w:rsid w:val="009A0B9C"/>
    <w:rsid w:val="009C6894"/>
    <w:rsid w:val="00A13569"/>
    <w:rsid w:val="00AE3FBF"/>
    <w:rsid w:val="00B870EF"/>
    <w:rsid w:val="00D44D8C"/>
    <w:rsid w:val="00DB3410"/>
    <w:rsid w:val="00F126DD"/>
    <w:rsid w:val="00F231DB"/>
    <w:rsid w:val="00F370C4"/>
    <w:rsid w:val="00F424B4"/>
    <w:rsid w:val="00FB52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EE2709"/>
  <w15:chartTrackingRefBased/>
  <w15:docId w15:val="{2ED4A748-DEC5-434E-8AB7-F9B2E665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1D2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1D2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D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1D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1D2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E1D22"/>
    <w:rPr>
      <w:b/>
      <w:bCs/>
    </w:rPr>
  </w:style>
  <w:style w:type="paragraph" w:styleId="ListParagraph">
    <w:name w:val="List Paragraph"/>
    <w:basedOn w:val="Normal"/>
    <w:uiPriority w:val="34"/>
    <w:qFormat/>
    <w:rsid w:val="007A4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2190">
      <w:bodyDiv w:val="1"/>
      <w:marLeft w:val="0"/>
      <w:marRight w:val="0"/>
      <w:marTop w:val="0"/>
      <w:marBottom w:val="0"/>
      <w:divBdr>
        <w:top w:val="none" w:sz="0" w:space="0" w:color="auto"/>
        <w:left w:val="none" w:sz="0" w:space="0" w:color="auto"/>
        <w:bottom w:val="none" w:sz="0" w:space="0" w:color="auto"/>
        <w:right w:val="none" w:sz="0" w:space="0" w:color="auto"/>
      </w:divBdr>
      <w:divsChild>
        <w:div w:id="474294198">
          <w:marLeft w:val="0"/>
          <w:marRight w:val="0"/>
          <w:marTop w:val="0"/>
          <w:marBottom w:val="0"/>
          <w:divBdr>
            <w:top w:val="none" w:sz="0" w:space="0" w:color="auto"/>
            <w:left w:val="none" w:sz="0" w:space="0" w:color="auto"/>
            <w:bottom w:val="none" w:sz="0" w:space="0" w:color="auto"/>
            <w:right w:val="none" w:sz="0" w:space="0" w:color="auto"/>
          </w:divBdr>
          <w:divsChild>
            <w:div w:id="1109278582">
              <w:marLeft w:val="0"/>
              <w:marRight w:val="0"/>
              <w:marTop w:val="0"/>
              <w:marBottom w:val="0"/>
              <w:divBdr>
                <w:top w:val="none" w:sz="0" w:space="0" w:color="auto"/>
                <w:left w:val="none" w:sz="0" w:space="0" w:color="auto"/>
                <w:bottom w:val="none" w:sz="0" w:space="0" w:color="auto"/>
                <w:right w:val="none" w:sz="0" w:space="0" w:color="auto"/>
              </w:divBdr>
              <w:divsChild>
                <w:div w:id="941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9656">
      <w:bodyDiv w:val="1"/>
      <w:marLeft w:val="0"/>
      <w:marRight w:val="0"/>
      <w:marTop w:val="0"/>
      <w:marBottom w:val="0"/>
      <w:divBdr>
        <w:top w:val="none" w:sz="0" w:space="0" w:color="auto"/>
        <w:left w:val="none" w:sz="0" w:space="0" w:color="auto"/>
        <w:bottom w:val="none" w:sz="0" w:space="0" w:color="auto"/>
        <w:right w:val="none" w:sz="0" w:space="0" w:color="auto"/>
      </w:divBdr>
      <w:divsChild>
        <w:div w:id="832184959">
          <w:marLeft w:val="0"/>
          <w:marRight w:val="0"/>
          <w:marTop w:val="0"/>
          <w:marBottom w:val="0"/>
          <w:divBdr>
            <w:top w:val="none" w:sz="0" w:space="0" w:color="auto"/>
            <w:left w:val="none" w:sz="0" w:space="0" w:color="auto"/>
            <w:bottom w:val="none" w:sz="0" w:space="0" w:color="auto"/>
            <w:right w:val="none" w:sz="0" w:space="0" w:color="auto"/>
          </w:divBdr>
          <w:divsChild>
            <w:div w:id="951131843">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8563">
      <w:bodyDiv w:val="1"/>
      <w:marLeft w:val="0"/>
      <w:marRight w:val="0"/>
      <w:marTop w:val="0"/>
      <w:marBottom w:val="0"/>
      <w:divBdr>
        <w:top w:val="none" w:sz="0" w:space="0" w:color="auto"/>
        <w:left w:val="none" w:sz="0" w:space="0" w:color="auto"/>
        <w:bottom w:val="none" w:sz="0" w:space="0" w:color="auto"/>
        <w:right w:val="none" w:sz="0" w:space="0" w:color="auto"/>
      </w:divBdr>
      <w:divsChild>
        <w:div w:id="306521580">
          <w:marLeft w:val="0"/>
          <w:marRight w:val="0"/>
          <w:marTop w:val="0"/>
          <w:marBottom w:val="0"/>
          <w:divBdr>
            <w:top w:val="none" w:sz="0" w:space="0" w:color="auto"/>
            <w:left w:val="none" w:sz="0" w:space="0" w:color="auto"/>
            <w:bottom w:val="none" w:sz="0" w:space="0" w:color="auto"/>
            <w:right w:val="none" w:sz="0" w:space="0" w:color="auto"/>
          </w:divBdr>
          <w:divsChild>
            <w:div w:id="1640645444">
              <w:marLeft w:val="0"/>
              <w:marRight w:val="0"/>
              <w:marTop w:val="0"/>
              <w:marBottom w:val="0"/>
              <w:divBdr>
                <w:top w:val="none" w:sz="0" w:space="0" w:color="auto"/>
                <w:left w:val="none" w:sz="0" w:space="0" w:color="auto"/>
                <w:bottom w:val="none" w:sz="0" w:space="0" w:color="auto"/>
                <w:right w:val="none" w:sz="0" w:space="0" w:color="auto"/>
              </w:divBdr>
              <w:divsChild>
                <w:div w:id="8535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Ferras</dc:creator>
  <cp:keywords/>
  <dc:description/>
  <cp:lastModifiedBy>Ferras27@gmail.com</cp:lastModifiedBy>
  <cp:revision>12</cp:revision>
  <dcterms:created xsi:type="dcterms:W3CDTF">2023-03-29T20:03:00Z</dcterms:created>
  <dcterms:modified xsi:type="dcterms:W3CDTF">2023-04-12T02:27:00Z</dcterms:modified>
</cp:coreProperties>
</file>